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0201">
              <w:rPr>
                <w:sz w:val="28"/>
                <w:szCs w:val="28"/>
              </w:rPr>
              <w:t>9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B802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80201">
              <w:rPr>
                <w:sz w:val="28"/>
                <w:szCs w:val="28"/>
              </w:rPr>
              <w:t>206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80201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B8020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B802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>Утвердить муниципальную программу ЗАТО Озерный Тверской области «Дорожное хозяйство ЗАТО Озерный Тверской области» на 2023-2025 годы.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ЗАТО Озерный Тверской области от 09.11.2022 года № 415 «Об утверждении муниципальной программы ЗАТО Озерный Тверской области «Дорожное хозяйство ЗАТО Озерный Тверской области» на 2022-2024 годы» признать утратившим силу с 1 января 2023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образования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Глава ЗАТО Озерный                                                          </w:t>
      </w:r>
      <w:r w:rsidR="00B80201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389"/>
        <w:gridCol w:w="389"/>
        <w:gridCol w:w="389"/>
        <w:gridCol w:w="307"/>
        <w:gridCol w:w="257"/>
        <w:gridCol w:w="377"/>
        <w:gridCol w:w="377"/>
        <w:gridCol w:w="181"/>
        <w:gridCol w:w="181"/>
        <w:gridCol w:w="220"/>
        <w:gridCol w:w="220"/>
        <w:gridCol w:w="220"/>
        <w:gridCol w:w="220"/>
        <w:gridCol w:w="220"/>
        <w:gridCol w:w="220"/>
        <w:gridCol w:w="220"/>
        <w:gridCol w:w="239"/>
        <w:gridCol w:w="221"/>
        <w:gridCol w:w="221"/>
        <w:gridCol w:w="221"/>
        <w:gridCol w:w="221"/>
        <w:gridCol w:w="221"/>
        <w:gridCol w:w="221"/>
        <w:gridCol w:w="221"/>
        <w:gridCol w:w="2630"/>
        <w:gridCol w:w="979"/>
        <w:gridCol w:w="849"/>
        <w:gridCol w:w="849"/>
        <w:gridCol w:w="849"/>
        <w:gridCol w:w="849"/>
        <w:gridCol w:w="893"/>
        <w:gridCol w:w="90"/>
        <w:gridCol w:w="67"/>
        <w:gridCol w:w="67"/>
        <w:gridCol w:w="67"/>
        <w:gridCol w:w="67"/>
        <w:gridCol w:w="67"/>
        <w:gridCol w:w="67"/>
        <w:gridCol w:w="67"/>
      </w:tblGrid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 1                                                                                                                                     к муниципальной программе "Дорожное хозяйство ЗАТО Озерный Тверской области" на 2023-2025 годы</w:t>
            </w: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"Дорожное хозяйство ЗАТО Озерный Тверской области" на 2023-2025 годы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0" w:type="auto"/>
            <w:gridSpan w:val="3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 Программа - муниципальная программа ЗАТО Озерный Тверской области "Дорожное хозяйство ЗАТО Озерный Тверской области" на 2023-2025 годы.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 Подпрограмма - подпрограмма муниципальной программы ЗАТО Озерный Тверской области "Дорожное хозяйство ЗАТО Озерный Тверской области" на 2023-2025 годы.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 Задача - задача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0" w:type="auto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Коды бюджетной классификации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Целевое (суммарное) значение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достижения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Программа "Дорожное хозяйство ЗАТО Озерный Тверской области" на 2023-2025 годы, 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21289,1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17295,1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17308,0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55892,2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48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Цель программы</w:t>
            </w:r>
            <w:r w:rsidRPr="00D00A7C">
              <w:rPr>
                <w:rFonts w:eastAsiaTheme="minorHAnsi"/>
                <w:color w:val="000000"/>
                <w:lang w:eastAsia="en-US"/>
              </w:rPr>
              <w:t xml:space="preserve">  "Улучшение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D00A7C">
              <w:rPr>
                <w:rFonts w:eastAsiaTheme="minorHAnsi"/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"Увеличение доли отремонтированных автомобильных дорог  в общей протяженности автомобильных дорог ЗАТО Озерный"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благоустройнных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Д=Nотр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Nобщ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.*100%)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3366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3366"/>
                <w:lang w:eastAsia="en-US"/>
              </w:rPr>
              <w:t xml:space="preserve">Подпрограмма 1 "Ремонт, капитальный ремонт и содержание </w:t>
            </w:r>
            <w:r w:rsidRPr="00D00A7C">
              <w:rPr>
                <w:rFonts w:eastAsiaTheme="minorHAnsi"/>
                <w:b/>
                <w:bCs/>
                <w:color w:val="003366"/>
                <w:lang w:eastAsia="en-US"/>
              </w:rPr>
              <w:lastRenderedPageBreak/>
              <w:t>улично-дорожной сети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3366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3366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19807,2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15774,5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15787,4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51369,1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Задача 1</w:t>
            </w:r>
            <w:r w:rsidRPr="00D00A7C">
              <w:rPr>
                <w:rFonts w:eastAsiaTheme="minorHAnsi"/>
                <w:color w:val="000000"/>
                <w:lang w:eastAsia="en-US"/>
              </w:rPr>
              <w:t xml:space="preserve"> "Капитальный, текущий и ямочный ремонт улично-дорожной сети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7492,3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7221,6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7221,6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21935,5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"Увеличение доли улично-дорожной сети, отвечающая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1.001 "Ямочный и текущий </w:t>
            </w: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ремонт улично-дорожной сети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3500,0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"Текущий и ямочный ремонт улично-дорожной сети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600,0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"Разработка проектной и сметной документации на капитальный ремонт ул. Комсомольская в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"Протяженность участка капитального ремонта"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1.003 "Капитальный ремонт и ремонт улично-</w:t>
            </w: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дорожной сети в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1158,5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1204,3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1204,3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3567,1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"Капитальный ремонт улицы Киевская в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796,30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796,30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"Оказание услуг строительного контроля на объекте: "Капитальный ремонт улицы Киевская в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4633,8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4817,3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4817,3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14268,4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"Капитальный ремонт улицы Киевская в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3185,20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3185,20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"Протяженность участка капитального ремонта по улице 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Киевсая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в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2 </w:t>
            </w:r>
            <w:r w:rsidRPr="00D00A7C">
              <w:rPr>
                <w:rFonts w:eastAsiaTheme="minorHAnsi"/>
                <w:color w:val="000000"/>
                <w:lang w:eastAsia="en-US"/>
              </w:rPr>
              <w:t xml:space="preserve">"Сезонное содержание улично-дорожной сети ЗАТО </w:t>
            </w:r>
            <w:r w:rsidRPr="00D00A7C">
              <w:rPr>
                <w:rFonts w:eastAsiaTheme="minorHAnsi"/>
                <w:color w:val="000000"/>
                <w:lang w:eastAsia="en-US"/>
              </w:rPr>
              <w:lastRenderedPageBreak/>
              <w:t>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12314,9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8552,9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8565,8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29433,6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"Соответствие улично-дорожной сети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2.001 "Предоставление субсидий МБУ "</w:t>
            </w:r>
            <w:proofErr w:type="spellStart"/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Дорсервис</w:t>
            </w:r>
            <w:proofErr w:type="spellEnd"/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12314,9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8552,9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8565,8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29433,6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"Снижение дорожно-транспортного травматизма"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2.002 "Осуществление контроля за содержанием дорог на территории ЗАТО Озерный"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проверок улично-дорожной сети ЗАТО Озерный на предмет сезонного 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содержани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Подпрограмма 2 "Ремонт и благоустройство дворовых территорий, проездов к дворовым территориям в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1481,9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4523,1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808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Задача 1</w:t>
            </w:r>
            <w:r w:rsidRPr="00D00A7C">
              <w:rPr>
                <w:rFonts w:eastAsiaTheme="minorHAnsi"/>
                <w:color w:val="000000"/>
                <w:lang w:eastAsia="en-US"/>
              </w:rPr>
              <w:t xml:space="preserve"> "Капитальный ремонт и ремонт дворовых территорий многоквартирных жилых домов на </w:t>
            </w:r>
            <w:r w:rsidRPr="00D00A7C">
              <w:rPr>
                <w:rFonts w:eastAsiaTheme="minorHAnsi"/>
                <w:color w:val="000000"/>
                <w:lang w:eastAsia="en-US"/>
              </w:rPr>
              <w:lastRenderedPageBreak/>
              <w:t>территории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1481,9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1520,6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4523,1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"Увеличение доли 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благоустройнных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дворовых территорий многоквартирных жилых домов" (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Д=Nотр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/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Nобщ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.*100%) 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"Увеличение доли покрытия </w:t>
            </w:r>
            <w:proofErr w:type="spellStart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дворовыхх</w:t>
            </w:r>
            <w:proofErr w:type="spellEnd"/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296,4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304,1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304,1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904,6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"Капитальный ремонт дворовой территории многоквартирного дома по адресу: Тверская </w:t>
            </w: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область, ЗАТО Озерный, ул. Киевская, д. 13"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181,3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181,3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Озерный, ул. Киевская, д. 13"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115,1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115,1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1185,5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1216,5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1216,5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3618,5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1185,5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1185,5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2 "Площадь усовершенствованных покрытий на дворовой </w:t>
            </w: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территории по ул. Киевская, д. 13"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кв.м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1711,7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1711,7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Задача 2</w:t>
            </w:r>
            <w:r w:rsidRPr="00D00A7C">
              <w:rPr>
                <w:rFonts w:eastAsiaTheme="minorHAnsi"/>
                <w:color w:val="000000"/>
                <w:lang w:eastAsia="en-US"/>
              </w:rPr>
              <w:t xml:space="preserve"> "Ремонт проездов к дворовым территориям многоквартирных жилых домов на территории ЗАТО Озерный Тверской области"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99CCFF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"Увеличение доли проездов к дворовым территориям отвечающим организации безопасности дорожного движения"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</w:t>
            </w: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lastRenderedPageBreak/>
              <w:t>"Количество обследованных проездов"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00A7C"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00" w:fill="auto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  <w:tr w:rsidR="00D00A7C" w:rsidRPr="00D00A7C" w:rsidTr="00D00A7C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00A7C"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0A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00A7C">
              <w:rPr>
                <w:rFonts w:eastAsiaTheme="minorHAnsi"/>
                <w:color w:val="000000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D00A7C" w:rsidRPr="00D00A7C" w:rsidRDefault="00D00A7C" w:rsidP="00D00A7C">
            <w:pPr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0138F" w:rsidRDefault="0020138F" w:rsidP="00B80201"/>
    <w:sectPr w:rsidR="0020138F" w:rsidSect="00D00A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96FBA"/>
    <w:rsid w:val="00073A04"/>
    <w:rsid w:val="000E7E45"/>
    <w:rsid w:val="0020138F"/>
    <w:rsid w:val="00421197"/>
    <w:rsid w:val="00447259"/>
    <w:rsid w:val="00465E55"/>
    <w:rsid w:val="00496FBA"/>
    <w:rsid w:val="005B3B81"/>
    <w:rsid w:val="009428B3"/>
    <w:rsid w:val="009C414C"/>
    <w:rsid w:val="00AF7EBB"/>
    <w:rsid w:val="00B80201"/>
    <w:rsid w:val="00C563B4"/>
    <w:rsid w:val="00D00A7C"/>
    <w:rsid w:val="00DF2B3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2022-11-10T07:23:00Z</cp:lastPrinted>
  <dcterms:created xsi:type="dcterms:W3CDTF">2022-03-21T14:04:00Z</dcterms:created>
  <dcterms:modified xsi:type="dcterms:W3CDTF">2022-11-10T13:12:00Z</dcterms:modified>
</cp:coreProperties>
</file>